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29" w:rsidRPr="00597BBA" w:rsidRDefault="00E30A29" w:rsidP="004D268A">
      <w:pPr>
        <w:pStyle w:val="Heading2"/>
        <w:jc w:val="center"/>
        <w:rPr>
          <w:rFonts w:ascii="Arial" w:hAnsi="Arial" w:cs="Arial"/>
          <w:sz w:val="32"/>
          <w:szCs w:val="32"/>
        </w:rPr>
      </w:pPr>
      <w:bookmarkStart w:id="0" w:name="_Toc305372172"/>
      <w:r w:rsidRPr="00597BBA">
        <w:rPr>
          <w:rFonts w:ascii="Arial" w:hAnsi="Arial" w:cs="Arial"/>
          <w:sz w:val="32"/>
          <w:szCs w:val="32"/>
        </w:rPr>
        <w:t xml:space="preserve">Assignment </w:t>
      </w:r>
      <w:r w:rsidR="002F60DB" w:rsidRPr="00597BBA">
        <w:rPr>
          <w:rFonts w:ascii="Arial" w:hAnsi="Arial" w:cs="Arial"/>
          <w:sz w:val="32"/>
          <w:szCs w:val="32"/>
        </w:rPr>
        <w:t>10</w:t>
      </w:r>
      <w:r w:rsidRPr="00597BBA">
        <w:rPr>
          <w:rFonts w:ascii="Arial" w:hAnsi="Arial" w:cs="Arial"/>
          <w:sz w:val="32"/>
          <w:szCs w:val="32"/>
        </w:rPr>
        <w:t>.1:  Chapter Questions</w:t>
      </w:r>
      <w:bookmarkEnd w:id="0"/>
    </w:p>
    <w:p w:rsidR="00E30A29" w:rsidRPr="00597BBA" w:rsidRDefault="00E30A29" w:rsidP="00D004B6">
      <w:pPr>
        <w:spacing w:after="0" w:line="240" w:lineRule="auto"/>
        <w:ind w:left="1296" w:right="864" w:hanging="432"/>
        <w:rPr>
          <w:rFonts w:ascii="Arial" w:hAnsi="Arial" w:cs="Arial"/>
          <w:sz w:val="24"/>
          <w:szCs w:val="24"/>
        </w:rPr>
      </w:pPr>
    </w:p>
    <w:p w:rsidR="001E6FCC" w:rsidRDefault="002F60DB" w:rsidP="001E6FCC">
      <w:pPr>
        <w:pStyle w:val="ListParagraph"/>
        <w:numPr>
          <w:ilvl w:val="0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597BBA">
        <w:rPr>
          <w:rFonts w:ascii="Arial" w:hAnsi="Arial" w:cs="Arial"/>
          <w:sz w:val="24"/>
          <w:szCs w:val="24"/>
        </w:rPr>
        <w:t>What is spatial thinking and what does</w:t>
      </w:r>
      <w:r w:rsidR="00597BBA">
        <w:rPr>
          <w:rFonts w:ascii="Arial" w:hAnsi="Arial" w:cs="Arial"/>
          <w:sz w:val="24"/>
          <w:szCs w:val="24"/>
        </w:rPr>
        <w:t xml:space="preserve"> this kind of thinking require?</w:t>
      </w:r>
    </w:p>
    <w:p w:rsidR="002F60DB" w:rsidRPr="00597BBA" w:rsidRDefault="001E6FCC" w:rsidP="001E6FCC">
      <w:pPr>
        <w:pStyle w:val="ListParagraph"/>
        <w:spacing w:after="0" w:line="240" w:lineRule="auto"/>
        <w:ind w:left="1296" w:right="864" w:hanging="432"/>
        <w:rPr>
          <w:rFonts w:ascii="Arial" w:hAnsi="Arial" w:cs="Arial"/>
          <w:sz w:val="24"/>
          <w:szCs w:val="24"/>
        </w:rPr>
      </w:pPr>
      <w:r w:rsidRPr="001E6FCC">
        <w:rPr>
          <w:rFonts w:ascii="Arial" w:hAnsi="Arial" w:cs="Arial"/>
          <w:sz w:val="24"/>
          <w:szCs w:val="24"/>
        </w:rPr>
        <w:t>“</w:t>
      </w:r>
      <w:r w:rsidRPr="001E6FCC">
        <w:rPr>
          <w:rFonts w:ascii="Arial" w:hAnsi="Arial" w:cs="Arial"/>
          <w:sz w:val="24"/>
          <w:szCs w:val="24"/>
        </w:rPr>
        <w:t>Spatial thinking </w:t>
      </w:r>
      <w:r w:rsidRPr="001E6FCC">
        <w:rPr>
          <w:rFonts w:ascii="Arial" w:hAnsi="Arial" w:cs="Arial"/>
          <w:sz w:val="24"/>
          <w:szCs w:val="24"/>
        </w:rPr>
        <w:t>is a cognitive skill that we use in everyday life to structure problems, find answers, and express solutions using properties of space” (National Research Council, 2006).</w:t>
      </w:r>
      <w:r>
        <w:rPr>
          <w:rFonts w:ascii="Arial" w:hAnsi="Arial" w:cs="Arial"/>
          <w:sz w:val="24"/>
          <w:szCs w:val="24"/>
        </w:rPr>
        <w:t xml:space="preserve"> It requires having an awareness of space and the ability to visualize objects in space. </w:t>
      </w:r>
      <w:r w:rsidR="002F60DB" w:rsidRPr="00597BBA">
        <w:rPr>
          <w:rFonts w:ascii="Arial" w:hAnsi="Arial" w:cs="Arial"/>
          <w:sz w:val="24"/>
          <w:szCs w:val="24"/>
        </w:rPr>
        <w:br/>
      </w:r>
    </w:p>
    <w:p w:rsidR="001E6FCC" w:rsidRDefault="002F60DB" w:rsidP="001E6FCC">
      <w:pPr>
        <w:pStyle w:val="ListParagraph"/>
        <w:numPr>
          <w:ilvl w:val="0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597BBA">
        <w:rPr>
          <w:rFonts w:ascii="Arial" w:hAnsi="Arial" w:cs="Arial"/>
          <w:sz w:val="24"/>
          <w:szCs w:val="24"/>
        </w:rPr>
        <w:t>Why is spatial thinking so important for everyone?</w:t>
      </w:r>
    </w:p>
    <w:p w:rsidR="002F60DB" w:rsidRPr="00597BBA" w:rsidRDefault="001E6FCC" w:rsidP="001E6FCC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Spatial thinking is a concept that is required by nearly every career and in everyday life as well.</w:t>
      </w:r>
      <w:r w:rsidR="002F60DB" w:rsidRPr="00597BBA">
        <w:rPr>
          <w:rFonts w:ascii="Arial" w:hAnsi="Arial" w:cs="Arial"/>
          <w:sz w:val="24"/>
          <w:szCs w:val="24"/>
        </w:rPr>
        <w:br/>
      </w:r>
    </w:p>
    <w:p w:rsidR="001E2E10" w:rsidRDefault="002F60DB" w:rsidP="001E2E10">
      <w:pPr>
        <w:pStyle w:val="ListParagraph"/>
        <w:numPr>
          <w:ilvl w:val="0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597BBA">
        <w:rPr>
          <w:rFonts w:ascii="Arial" w:hAnsi="Arial" w:cs="Arial"/>
          <w:sz w:val="24"/>
          <w:szCs w:val="24"/>
        </w:rPr>
        <w:t>What are at least six benefits for students when they use geospatial technologies in the classroom?</w:t>
      </w:r>
    </w:p>
    <w:p w:rsidR="001E2E10" w:rsidRDefault="001E2E10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practice in mastering spatial thinking skills.</w:t>
      </w:r>
    </w:p>
    <w:p w:rsidR="001E2E10" w:rsidRDefault="001E2E10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practice of geographic skills to better understand geography while studying various topics.</w:t>
      </w:r>
    </w:p>
    <w:p w:rsidR="001E2E10" w:rsidRDefault="000F0D55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Promotes critical thinking, decision making, and inquiry skills by means of practice.</w:t>
      </w:r>
    </w:p>
    <w:p w:rsidR="001E2E10" w:rsidRDefault="000F0D55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Engages multiple intelligences, including logical-mathematical, bodily-kinesthetic, interpersonal, communication, and collaboration skills.</w:t>
      </w:r>
    </w:p>
    <w:p w:rsidR="001E2E10" w:rsidRDefault="000F0D55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Fosters a mindset of exploration by allowing students to explore the world from the seat of their chair.</w:t>
      </w:r>
    </w:p>
    <w:p w:rsidR="002F60DB" w:rsidRPr="00597BBA" w:rsidRDefault="000F0D55" w:rsidP="001E2E10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an effective tool for research and information literacy by means of </w:t>
      </w:r>
      <w:proofErr w:type="gramStart"/>
      <w:r>
        <w:rPr>
          <w:rFonts w:ascii="Arial" w:hAnsi="Arial" w:cs="Arial"/>
          <w:sz w:val="24"/>
          <w:szCs w:val="24"/>
        </w:rPr>
        <w:t>files.</w:t>
      </w:r>
      <w:proofErr w:type="gramEnd"/>
      <w:r w:rsidR="002F60DB" w:rsidRPr="00597BBA">
        <w:rPr>
          <w:rFonts w:ascii="Arial" w:hAnsi="Arial" w:cs="Arial"/>
          <w:sz w:val="24"/>
          <w:szCs w:val="24"/>
        </w:rPr>
        <w:br/>
      </w:r>
    </w:p>
    <w:p w:rsidR="000F0D55" w:rsidRDefault="002F60DB" w:rsidP="000F0D55">
      <w:pPr>
        <w:pStyle w:val="ListParagraph"/>
        <w:numPr>
          <w:ilvl w:val="0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 w:rsidRPr="00597BBA">
        <w:rPr>
          <w:rFonts w:ascii="Arial" w:hAnsi="Arial" w:cs="Arial"/>
          <w:sz w:val="24"/>
          <w:szCs w:val="24"/>
        </w:rPr>
        <w:t>Describe four ways that Google Earth™ and GPS can enhance teaching. Include examples in your answer.</w:t>
      </w:r>
    </w:p>
    <w:p w:rsidR="000F0D55" w:rsidRDefault="000F0D55" w:rsidP="000F0D55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Offers a multidisciplinary approach to education – students in a religion class can see the temples, mosques and churches as well as the scenery described in their books as if they were actually there.</w:t>
      </w:r>
    </w:p>
    <w:p w:rsidR="000F0D55" w:rsidRDefault="000F0D55" w:rsidP="000F0D55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Encourages creative instruction that build connections – students can use GPS technology to geocache, building on their geospatial and mathematical skills.</w:t>
      </w:r>
    </w:p>
    <w:p w:rsidR="000F0D55" w:rsidRDefault="000F0D55" w:rsidP="000F0D55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Offers real-world problem solving – students could study the growth and decline of cities and determine, based on information gained from Google Earth, what may cause the change in population density.</w:t>
      </w:r>
    </w:p>
    <w:p w:rsidR="002F60DB" w:rsidRPr="000F0D55" w:rsidRDefault="000F0D55" w:rsidP="000F0D55">
      <w:pPr>
        <w:pStyle w:val="ListParagraph"/>
        <w:numPr>
          <w:ilvl w:val="1"/>
          <w:numId w:val="6"/>
        </w:numPr>
        <w:spacing w:after="0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tools to make learning active and collaborative – give students the GPS coordinates to battle sites from the unit’s lesson and have them give the name of the area each coordinate belongs to, as well as a description of the battle.</w:t>
      </w:r>
      <w:bookmarkStart w:id="1" w:name="_GoBack"/>
      <w:bookmarkEnd w:id="1"/>
      <w:r w:rsidR="002F60DB" w:rsidRPr="000F0D55">
        <w:rPr>
          <w:rFonts w:ascii="Arial" w:hAnsi="Arial" w:cs="Arial"/>
          <w:sz w:val="24"/>
          <w:szCs w:val="24"/>
        </w:rPr>
        <w:br/>
      </w:r>
      <w:r w:rsidR="002F60DB" w:rsidRPr="000F0D55">
        <w:rPr>
          <w:rFonts w:ascii="Arial" w:hAnsi="Arial" w:cs="Arial"/>
          <w:sz w:val="24"/>
          <w:szCs w:val="24"/>
        </w:rPr>
        <w:lastRenderedPageBreak/>
        <w:br/>
      </w:r>
      <w:r w:rsidR="002F60DB" w:rsidRPr="000F0D55">
        <w:rPr>
          <w:rFonts w:ascii="Arial" w:hAnsi="Arial" w:cs="Arial"/>
          <w:sz w:val="24"/>
          <w:szCs w:val="24"/>
        </w:rPr>
        <w:br/>
      </w:r>
    </w:p>
    <w:p w:rsidR="008017B7" w:rsidRDefault="008017B7"/>
    <w:sectPr w:rsidR="008017B7" w:rsidSect="008017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4" w:rsidRDefault="00A04244" w:rsidP="00991CF0">
      <w:pPr>
        <w:spacing w:after="0" w:line="240" w:lineRule="auto"/>
      </w:pPr>
      <w:r>
        <w:separator/>
      </w:r>
    </w:p>
  </w:endnote>
  <w:endnote w:type="continuationSeparator" w:id="0">
    <w:p w:rsidR="00A04244" w:rsidRDefault="00A04244" w:rsidP="0099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EF" w:rsidRPr="006909EF" w:rsidRDefault="006909EF" w:rsidP="006909EF">
    <w:pPr>
      <w:pStyle w:val="Footer"/>
      <w:jc w:val="right"/>
      <w:rPr>
        <w:sz w:val="18"/>
      </w:rPr>
    </w:pPr>
    <w:r w:rsidRPr="00600718">
      <w:rPr>
        <w:rFonts w:cstheme="minorHAnsi"/>
        <w:sz w:val="18"/>
      </w:rPr>
      <w:t>©</w:t>
    </w:r>
    <w:r w:rsidRPr="00600718">
      <w:rPr>
        <w:sz w:val="18"/>
      </w:rPr>
      <w:t xml:space="preserve"> </w:t>
    </w:r>
    <w:r w:rsidRPr="00600718">
      <w:rPr>
        <w:i/>
        <w:sz w:val="18"/>
      </w:rPr>
      <w:t>Promoting 21</w:t>
    </w:r>
    <w:r w:rsidRPr="00600718">
      <w:rPr>
        <w:i/>
        <w:sz w:val="18"/>
        <w:vertAlign w:val="superscript"/>
      </w:rPr>
      <w:t>st</w:t>
    </w:r>
    <w:r w:rsidRPr="00600718">
      <w:rPr>
        <w:i/>
        <w:sz w:val="18"/>
      </w:rPr>
      <w:t xml:space="preserve"> Century Skills and Thinking with Classroom Technology</w:t>
    </w:r>
    <w:r w:rsidRPr="00600718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4" w:rsidRDefault="00A04244" w:rsidP="00991CF0">
      <w:pPr>
        <w:spacing w:after="0" w:line="240" w:lineRule="auto"/>
      </w:pPr>
      <w:r>
        <w:separator/>
      </w:r>
    </w:p>
  </w:footnote>
  <w:footnote w:type="continuationSeparator" w:id="0">
    <w:p w:rsidR="00A04244" w:rsidRDefault="00A04244" w:rsidP="0099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E9F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880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277A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6806"/>
    <w:multiLevelType w:val="hybridMultilevel"/>
    <w:tmpl w:val="8CE2500A"/>
    <w:lvl w:ilvl="0" w:tplc="9BE4008E">
      <w:start w:val="1"/>
      <w:numFmt w:val="decimal"/>
      <w:lvlText w:val="%1."/>
      <w:lvlJc w:val="left"/>
      <w:pPr>
        <w:ind w:left="128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70176F2D"/>
    <w:multiLevelType w:val="hybridMultilevel"/>
    <w:tmpl w:val="95F09A0C"/>
    <w:lvl w:ilvl="0" w:tplc="47BA322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774B501E"/>
    <w:multiLevelType w:val="hybridMultilevel"/>
    <w:tmpl w:val="1E2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0"/>
    <w:rsid w:val="000B1DA5"/>
    <w:rsid w:val="000F0D55"/>
    <w:rsid w:val="001E2E10"/>
    <w:rsid w:val="001E6FCC"/>
    <w:rsid w:val="001E7F6E"/>
    <w:rsid w:val="001F1F54"/>
    <w:rsid w:val="00247432"/>
    <w:rsid w:val="0025759B"/>
    <w:rsid w:val="002E0F99"/>
    <w:rsid w:val="002F60DB"/>
    <w:rsid w:val="003874A9"/>
    <w:rsid w:val="003F10D0"/>
    <w:rsid w:val="00413695"/>
    <w:rsid w:val="00434E19"/>
    <w:rsid w:val="00437365"/>
    <w:rsid w:val="0044695B"/>
    <w:rsid w:val="004754BD"/>
    <w:rsid w:val="004D268A"/>
    <w:rsid w:val="00504D60"/>
    <w:rsid w:val="00592847"/>
    <w:rsid w:val="00597BBA"/>
    <w:rsid w:val="005B355C"/>
    <w:rsid w:val="005C31B7"/>
    <w:rsid w:val="005D412B"/>
    <w:rsid w:val="005F7E81"/>
    <w:rsid w:val="00653C44"/>
    <w:rsid w:val="006909EF"/>
    <w:rsid w:val="006F0BDA"/>
    <w:rsid w:val="0070494B"/>
    <w:rsid w:val="00795749"/>
    <w:rsid w:val="008017B7"/>
    <w:rsid w:val="008730E9"/>
    <w:rsid w:val="0089114A"/>
    <w:rsid w:val="008E3DDA"/>
    <w:rsid w:val="009064FC"/>
    <w:rsid w:val="00943DEC"/>
    <w:rsid w:val="00961959"/>
    <w:rsid w:val="00991CF0"/>
    <w:rsid w:val="009B33C6"/>
    <w:rsid w:val="009D6C33"/>
    <w:rsid w:val="00A04244"/>
    <w:rsid w:val="00B65149"/>
    <w:rsid w:val="00B92AD4"/>
    <w:rsid w:val="00C65590"/>
    <w:rsid w:val="00C7336C"/>
    <w:rsid w:val="00CF773C"/>
    <w:rsid w:val="00D004B6"/>
    <w:rsid w:val="00D80868"/>
    <w:rsid w:val="00D94F65"/>
    <w:rsid w:val="00DF5965"/>
    <w:rsid w:val="00E05622"/>
    <w:rsid w:val="00E30A29"/>
    <w:rsid w:val="00EB47E5"/>
    <w:rsid w:val="00ED54AB"/>
    <w:rsid w:val="00F3555F"/>
    <w:rsid w:val="00F519B7"/>
    <w:rsid w:val="00F56830"/>
    <w:rsid w:val="00F86385"/>
    <w:rsid w:val="00FB3FE7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68A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D268A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  <w:style w:type="character" w:customStyle="1" w:styleId="boldemphasis">
    <w:name w:val="bold_emphasis"/>
    <w:basedOn w:val="DefaultParagraphFont"/>
    <w:rsid w:val="001E6FCC"/>
  </w:style>
  <w:style w:type="character" w:customStyle="1" w:styleId="apple-converted-space">
    <w:name w:val="apple-converted-space"/>
    <w:basedOn w:val="DefaultParagraphFont"/>
    <w:rsid w:val="001E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F0"/>
    <w:pPr>
      <w:spacing w:after="200"/>
    </w:pPr>
    <w:rPr>
      <w:rFonts w:asciiTheme="minorHAnsi" w:eastAsiaTheme="minorEastAsia" w:hAnsiTheme="minorHAnsi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68A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0494B"/>
    <w:rPr>
      <w:rFonts w:ascii="Franklin Gothic Book" w:hAnsi="Franklin Gothic Book"/>
      <w:b/>
      <w:bCs/>
      <w:caps w:val="0"/>
      <w:smallCaps w:val="0"/>
      <w:spacing w:val="8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D268A"/>
    <w:rPr>
      <w:rFonts w:asciiTheme="majorHAnsi" w:eastAsiaTheme="majorEastAsia" w:hAnsiTheme="majorHAnsi" w:cstheme="majorBidi"/>
      <w:b/>
      <w:bCs/>
      <w:color w:val="943634" w:themeColor="accent2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C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91CF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1CF0"/>
    <w:rPr>
      <w:rFonts w:asciiTheme="minorHAnsi" w:eastAsiaTheme="minorEastAsia" w:hAnsiTheme="min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F0"/>
    <w:rPr>
      <w:rFonts w:asciiTheme="minorHAnsi" w:eastAsiaTheme="minorEastAsia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9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F0"/>
    <w:rPr>
      <w:rFonts w:asciiTheme="minorHAnsi" w:eastAsiaTheme="minorEastAsia" w:hAnsiTheme="minorHAnsi"/>
      <w:sz w:val="20"/>
    </w:rPr>
  </w:style>
  <w:style w:type="character" w:customStyle="1" w:styleId="boldemphasis">
    <w:name w:val="bold_emphasis"/>
    <w:basedOn w:val="DefaultParagraphFont"/>
    <w:rsid w:val="001E6FCC"/>
  </w:style>
  <w:style w:type="character" w:customStyle="1" w:styleId="apple-converted-space">
    <w:name w:val="apple-converted-space"/>
    <w:basedOn w:val="DefaultParagraphFont"/>
    <w:rsid w:val="001E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 Health System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Kelli</cp:lastModifiedBy>
  <cp:revision>3</cp:revision>
  <dcterms:created xsi:type="dcterms:W3CDTF">2013-09-19T00:09:00Z</dcterms:created>
  <dcterms:modified xsi:type="dcterms:W3CDTF">2013-09-19T01:17:00Z</dcterms:modified>
</cp:coreProperties>
</file>